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E6D" w:rsidRDefault="0049161C">
      <w:pPr>
        <w:jc w:val="right"/>
      </w:pPr>
      <w:r>
        <w:rPr>
          <w:noProof/>
          <w:lang w:eastAsia="ru-RU" w:bidi="ar-SA"/>
        </w:rPr>
        <w:drawing>
          <wp:inline distT="0" distB="0" distL="0" distR="0">
            <wp:extent cx="3267710" cy="1152525"/>
            <wp:effectExtent l="0" t="0" r="0" b="0"/>
            <wp:docPr id="1" name="Picture 1" descr="C:\Users\dem_s.MED\AppData\Local\Microsoft\Windows\INetCache\Content.Word\ЛоГо МИАЦ Ц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dem_s.MED\AppData\Local\Microsoft\Windows\INetCache\Content.Word\ЛоГо МИАЦ ЦОЗ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6D" w:rsidRDefault="0049161C">
      <w:pPr>
        <w:spacing w:before="280" w:after="280" w:line="283" w:lineRule="atLeast"/>
        <w:jc w:val="center"/>
        <w:outlineLvl w:val="1"/>
        <w:rPr>
          <w:b/>
          <w:bCs/>
          <w:color w:val="EF413D"/>
          <w:sz w:val="28"/>
          <w:szCs w:val="28"/>
        </w:rPr>
      </w:pPr>
      <w:r>
        <w:rPr>
          <w:b/>
          <w:bCs/>
          <w:color w:val="EF413D"/>
          <w:sz w:val="28"/>
          <w:szCs w:val="28"/>
        </w:rPr>
        <w:t>«ЩИТ» ОРГАНИЗМА</w:t>
      </w:r>
    </w:p>
    <w:p w:rsidR="000E7E6D" w:rsidRDefault="0049161C">
      <w:pPr>
        <w:spacing w:before="280" w:after="280" w:line="283" w:lineRule="atLeast"/>
        <w:jc w:val="center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(памятка для населения)</w:t>
      </w:r>
    </w:p>
    <w:p w:rsidR="000E7E6D" w:rsidRDefault="0049161C">
      <w:pPr>
        <w:pStyle w:val="a1"/>
        <w:jc w:val="both"/>
        <w:rPr>
          <w:rFonts w:ascii="Times New Roman" w:hAnsi="Times New Roman"/>
          <w:b/>
          <w:bCs/>
        </w:rPr>
      </w:pPr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24765</wp:posOffset>
            </wp:positionV>
            <wp:extent cx="3157855" cy="369887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E6D" w:rsidRPr="0077506A" w:rsidRDefault="0049161C" w:rsidP="0049161C">
      <w:pPr>
        <w:pStyle w:val="a1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7506A">
        <w:rPr>
          <w:rFonts w:ascii="Times New Roman" w:hAnsi="Times New Roman"/>
          <w:sz w:val="28"/>
          <w:szCs w:val="28"/>
        </w:rPr>
        <w:t xml:space="preserve">Щитовидная железа - «маленький дирижер большого организма». Этот хрупкий и нежный орган выполняет важную функцию – вырабатывает гормоны тироксин (Т4) и трийодтиронин </w:t>
      </w:r>
      <w:r w:rsidRPr="0077506A">
        <w:rPr>
          <w:rFonts w:ascii="Times New Roman" w:hAnsi="Times New Roman"/>
          <w:sz w:val="28"/>
          <w:szCs w:val="28"/>
        </w:rPr>
        <w:t xml:space="preserve">(Т3). </w:t>
      </w:r>
      <w:r w:rsidR="0077506A" w:rsidRPr="0077506A">
        <w:rPr>
          <w:rFonts w:ascii="Times New Roman" w:hAnsi="Times New Roman"/>
          <w:sz w:val="28"/>
          <w:szCs w:val="28"/>
        </w:rPr>
        <w:t>Она регулирует</w:t>
      </w:r>
      <w:r w:rsidRPr="0077506A">
        <w:rPr>
          <w:rFonts w:ascii="Times New Roman" w:hAnsi="Times New Roman"/>
          <w:sz w:val="28"/>
          <w:szCs w:val="28"/>
        </w:rPr>
        <w:t xml:space="preserve"> обмен веществ, половую и психическую деятельность, работу сердечно-сосудистой системы и ЖКТ. При заболеваниях железы могут возникать самые разные сбои в организме: от раздражительности и потливости до изменения ритма сердца и проблем </w:t>
      </w:r>
      <w:r w:rsidRPr="0077506A">
        <w:rPr>
          <w:rFonts w:ascii="Times New Roman" w:hAnsi="Times New Roman"/>
          <w:sz w:val="28"/>
          <w:szCs w:val="28"/>
        </w:rPr>
        <w:t>с весом. Для полноценного функционирования щитовидной железы необходимы йод, селен и аминокислота тирозин – без этих веществ не может происходить важный синтез гормонов, вырабатываемых в железе. Поэтому в рационе обязательно должны быть продукты, их содерж</w:t>
      </w:r>
      <w:r w:rsidRPr="0077506A">
        <w:rPr>
          <w:rFonts w:ascii="Times New Roman" w:hAnsi="Times New Roman"/>
          <w:sz w:val="28"/>
          <w:szCs w:val="28"/>
        </w:rPr>
        <w:t>ащие.</w:t>
      </w:r>
    </w:p>
    <w:p w:rsidR="000E7E6D" w:rsidRDefault="0049161C">
      <w:pPr>
        <w:pStyle w:val="a1"/>
        <w:jc w:val="center"/>
      </w:pPr>
      <w:r>
        <w:rPr>
          <w:rStyle w:val="a5"/>
          <w:rFonts w:ascii="Times New Roman" w:hAnsi="Times New Roman"/>
          <w:sz w:val="28"/>
          <w:szCs w:val="28"/>
        </w:rPr>
        <w:t>Факт</w:t>
      </w:r>
    </w:p>
    <w:p w:rsidR="000E7E6D" w:rsidRDefault="0049161C">
      <w:pPr>
        <w:pStyle w:val="a1"/>
        <w:jc w:val="both"/>
      </w:pPr>
      <w:r>
        <w:rPr>
          <w:rStyle w:val="a5"/>
          <w:rFonts w:ascii="Times New Roman" w:hAnsi="Times New Roman"/>
          <w:b w:val="0"/>
          <w:bCs w:val="0"/>
          <w:sz w:val="21"/>
        </w:rPr>
        <w:tab/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Ростовская область является эндемичным регионом по дефициту йода. Учитывая, что незаменимым компонентом гормонов щитовидной железы является йод, требуется обеспечить его ежедневное и постоянное употребление с пищей или иными способами. Взрослым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людям и детям старше 12 лет необходимо 150 мкг (микрограмм) в сутки; младенцам до 12 месяцев – 50 мкг, детям от 1 года до 6 лет – 90 мкг, детям от 7 до 12 лет – 120 мкг; беременным женщинам и мамам, кормящим грудью, – 200 мкг.</w:t>
      </w:r>
    </w:p>
    <w:p w:rsidR="000E7E6D" w:rsidRDefault="0049161C">
      <w:pPr>
        <w:pStyle w:val="a1"/>
        <w:jc w:val="both"/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ab/>
        <w:t>Наиболее простым и безопасн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ым способом решения проблемы дефицита поступления йода является замена обычной поваренной соли на йодированную. На 1 грамм йодированной соли приходится около 40 мкг йода.</w:t>
      </w:r>
    </w:p>
    <w:p w:rsidR="000E7E6D" w:rsidRDefault="0049161C">
      <w:pPr>
        <w:pStyle w:val="a1"/>
        <w:jc w:val="center"/>
      </w:pPr>
      <w:r>
        <w:rPr>
          <w:rStyle w:val="a5"/>
          <w:rFonts w:ascii="Times New Roman" w:hAnsi="Times New Roman"/>
          <w:sz w:val="28"/>
          <w:szCs w:val="28"/>
        </w:rPr>
        <w:t xml:space="preserve"> Заболевания щитовидной железы </w:t>
      </w:r>
    </w:p>
    <w:p w:rsidR="000E7E6D" w:rsidRDefault="0049161C">
      <w:pPr>
        <w:pStyle w:val="a1"/>
        <w:numPr>
          <w:ilvl w:val="0"/>
          <w:numId w:val="1"/>
        </w:numPr>
        <w:jc w:val="both"/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lastRenderedPageBreak/>
        <w:t>с нарушением функции выработки гормонов (гипотиреоз и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гипертиреоз),</w:t>
      </w:r>
    </w:p>
    <w:p w:rsidR="000E7E6D" w:rsidRDefault="0049161C">
      <w:pPr>
        <w:pStyle w:val="a1"/>
        <w:numPr>
          <w:ilvl w:val="0"/>
          <w:numId w:val="1"/>
        </w:numPr>
        <w:jc w:val="both"/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с нарушением структуры органа (увеличение размеров, формирование узловых образований),</w:t>
      </w:r>
    </w:p>
    <w:p w:rsidR="000E7E6D" w:rsidRDefault="0049161C">
      <w:pPr>
        <w:pStyle w:val="a1"/>
        <w:numPr>
          <w:ilvl w:val="0"/>
          <w:numId w:val="1"/>
        </w:numPr>
        <w:jc w:val="both"/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сочетанные изменения структуры и функциональной активности (хронический аутоиммунный </w:t>
      </w:r>
      <w:proofErr w:type="spellStart"/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тиреоидит</w:t>
      </w:r>
      <w:proofErr w:type="spellEnd"/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, диффузный токсический зоб).</w:t>
      </w:r>
    </w:p>
    <w:p w:rsidR="000E7E6D" w:rsidRPr="0077506A" w:rsidRDefault="0049161C">
      <w:pPr>
        <w:jc w:val="both"/>
        <w:rPr>
          <w:sz w:val="28"/>
          <w:szCs w:val="28"/>
        </w:rPr>
      </w:pPr>
      <w:r w:rsidRPr="0077506A">
        <w:rPr>
          <w:noProof/>
          <w:sz w:val="28"/>
          <w:szCs w:val="28"/>
          <w:lang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65405</wp:posOffset>
            </wp:positionV>
            <wp:extent cx="4077335" cy="3871595"/>
            <wp:effectExtent l="0" t="0" r="0" b="0"/>
            <wp:wrapSquare wrapText="largest"/>
            <wp:docPr id="3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Симптомы, характерные при </w:t>
      </w: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  <w:u w:val="single"/>
        </w:rPr>
        <w:t>гип</w:t>
      </w: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  <w:u w:val="single"/>
        </w:rPr>
        <w:t>ертиреозе</w:t>
      </w: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>:</w:t>
      </w:r>
    </w:p>
    <w:p w:rsidR="000E7E6D" w:rsidRPr="0077506A" w:rsidRDefault="0049161C">
      <w:pPr>
        <w:jc w:val="both"/>
        <w:rPr>
          <w:sz w:val="28"/>
          <w:szCs w:val="28"/>
        </w:rPr>
      </w:pP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1.Психически человек становится неуравновешенным - часто повышает голос, придирается по мелочам, ведет себя агрессивно, такое поведение может сменяться плаксивостью, беспричинной тревогой и волнением, выполняется много резких и ненужных </w:t>
      </w: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движений. 2.Возникают проблемы со сном. 3.При нарушении работы щитовидной железы появляется дрожь пальцев </w:t>
      </w:r>
      <w:r w:rsidR="0077506A"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>рук 4</w:t>
      </w: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>. Ладони и стопы постоянно влажные. Повышается потливость. 5. Внешне тоже заметны изменения. На фоне повышенного аппетита происходит потеря веса</w:t>
      </w: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>. В глазах появляется лихорадочный блеск. Возможно развитие пучеглазия - радужная оболочка глаза видна полностью, не прикрыта верхним веком. В области шеи становится заметна припухлость. 6. Происходят нарушения в работе сердечно-сосудистой системы: учащает</w:t>
      </w: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ся пульс (от 100 ударов в минуту), ощущается сердцебиение, причем сокращения сердца могут быть аритмичными, повышается артериальное давление, кожа на ощупь становится горячей. 7. </w:t>
      </w:r>
      <w:r w:rsidR="00F34D18"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>Нарушается менструальный</w:t>
      </w: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цикл (возможно бесплодие), другие нарушения половой</w:t>
      </w:r>
      <w:r w:rsidRPr="0077506A">
        <w:rPr>
          <w:rStyle w:val="a5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системы.</w:t>
      </w:r>
    </w:p>
    <w:p w:rsidR="000E7E6D" w:rsidRPr="0077506A" w:rsidRDefault="0049161C">
      <w:pPr>
        <w:jc w:val="both"/>
        <w:rPr>
          <w:sz w:val="28"/>
          <w:szCs w:val="28"/>
        </w:rPr>
      </w:pPr>
      <w:r w:rsidRPr="0077506A">
        <w:rPr>
          <w:rFonts w:ascii="Times New Roman" w:hAnsi="Times New Roman"/>
          <w:color w:val="000000"/>
          <w:sz w:val="28"/>
          <w:szCs w:val="28"/>
        </w:rPr>
        <w:tab/>
        <w:t>Обратная картина наблюдается при</w:t>
      </w:r>
      <w:r w:rsidRPr="0077506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506A">
        <w:rPr>
          <w:rFonts w:ascii="Times New Roman" w:hAnsi="Times New Roman"/>
          <w:color w:val="000000"/>
          <w:sz w:val="28"/>
          <w:szCs w:val="28"/>
          <w:u w:val="single"/>
        </w:rPr>
        <w:t xml:space="preserve">гипотиреозе </w:t>
      </w:r>
      <w:r w:rsidRPr="0077506A">
        <w:rPr>
          <w:rFonts w:ascii="Times New Roman" w:hAnsi="Times New Roman"/>
          <w:color w:val="000000"/>
          <w:sz w:val="28"/>
          <w:szCs w:val="28"/>
        </w:rPr>
        <w:t>- недостаточности функции щитовидной железы. 1. Имеют место постоянная усталость и апатия, вялость, рассеянность, забывчивость, снижение работоспособности и концентрации. Речь и движения становятся за</w:t>
      </w:r>
      <w:r w:rsidRPr="0077506A">
        <w:rPr>
          <w:rFonts w:ascii="Times New Roman" w:hAnsi="Times New Roman"/>
          <w:color w:val="000000"/>
          <w:sz w:val="28"/>
          <w:szCs w:val="28"/>
        </w:rPr>
        <w:t>медленными. 2. Возникает ощущение холода, зябкость, сопровождающаяся болями в мышцах, которые появляются без видимой причины. 3. Кожа становится бледной и сухой, наблюдается выпадение волос, нередко обнаруживаются отеки на лице. 4. Иногда аппетит снижается</w:t>
      </w:r>
      <w:r w:rsidRPr="0077506A">
        <w:rPr>
          <w:rFonts w:ascii="Times New Roman" w:hAnsi="Times New Roman"/>
          <w:color w:val="000000"/>
          <w:sz w:val="28"/>
          <w:szCs w:val="28"/>
        </w:rPr>
        <w:t>, но поскольку обменные процессы замедляются, жировых отложений становится больше. 5. Артериальное давление и пульс снижаются. 6. Часто возникают запоры.</w:t>
      </w:r>
    </w:p>
    <w:p w:rsidR="000E7E6D" w:rsidRPr="0077506A" w:rsidRDefault="0049161C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77506A">
        <w:rPr>
          <w:rFonts w:ascii="Times New Roman" w:hAnsi="Times New Roman"/>
          <w:color w:val="000000"/>
          <w:sz w:val="28"/>
          <w:szCs w:val="28"/>
        </w:rPr>
        <w:tab/>
        <w:t xml:space="preserve">Особое внимание необходимо обратить при появлении таких симптомов, похожих на простуду, как: </w:t>
      </w:r>
      <w:r w:rsidR="00F34D18" w:rsidRPr="0077506A">
        <w:rPr>
          <w:rFonts w:ascii="Times New Roman" w:hAnsi="Times New Roman"/>
          <w:color w:val="000000"/>
          <w:sz w:val="28"/>
          <w:szCs w:val="28"/>
        </w:rPr>
        <w:t>1. Боль</w:t>
      </w:r>
      <w:r w:rsidRPr="0077506A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77506A">
        <w:rPr>
          <w:rFonts w:ascii="Times New Roman" w:hAnsi="Times New Roman"/>
          <w:color w:val="000000"/>
          <w:sz w:val="28"/>
          <w:szCs w:val="28"/>
        </w:rPr>
        <w:t xml:space="preserve"> шее; 2. Затруднение глотания; 3. Осиплость голоса; 4. Комок в горле. </w:t>
      </w:r>
    </w:p>
    <w:p w:rsidR="0077506A" w:rsidRDefault="0077506A">
      <w:pPr>
        <w:jc w:val="both"/>
      </w:pPr>
    </w:p>
    <w:p w:rsidR="000E7E6D" w:rsidRDefault="0049161C">
      <w:pPr>
        <w:pStyle w:val="a1"/>
        <w:jc w:val="center"/>
      </w:pPr>
      <w:r>
        <w:rPr>
          <w:rStyle w:val="a5"/>
          <w:rFonts w:ascii="Times New Roman" w:hAnsi="Times New Roman"/>
          <w:sz w:val="28"/>
          <w:szCs w:val="28"/>
        </w:rPr>
        <w:t xml:space="preserve"> Факторы, способствующие заболеванию</w:t>
      </w:r>
    </w:p>
    <w:p w:rsidR="000E7E6D" w:rsidRDefault="0049161C">
      <w:pPr>
        <w:pStyle w:val="a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пол -  риск развития заболеваний щитовидной железы у женщин в шесть-восемь раз выше, чем у мужчин;</w:t>
      </w:r>
    </w:p>
    <w:p w:rsidR="000E7E6D" w:rsidRDefault="0049161C">
      <w:pPr>
        <w:pStyle w:val="a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-возраст — у людей старше 50 лет повышен риск р</w:t>
      </w:r>
      <w:r>
        <w:rPr>
          <w:rFonts w:ascii="Times New Roman" w:hAnsi="Times New Roman"/>
          <w:sz w:val="28"/>
          <w:szCs w:val="28"/>
        </w:rPr>
        <w:t>азвития заболеваний щитовидной железы;</w:t>
      </w:r>
    </w:p>
    <w:p w:rsidR="000E7E6D" w:rsidRDefault="0049161C">
      <w:pPr>
        <w:pStyle w:val="a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заболеваний щитовидной железы у родственников, особенно близких (мать, сестра, дочь);</w:t>
      </w:r>
    </w:p>
    <w:p w:rsidR="000E7E6D" w:rsidRDefault="0049161C">
      <w:pPr>
        <w:pStyle w:val="a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операции щитовидной железы - удаление всей железы или ее части обычно приводит к нарушению выработки гормонов;</w:t>
      </w:r>
    </w:p>
    <w:p w:rsidR="000E7E6D" w:rsidRDefault="0049161C">
      <w:pPr>
        <w:pStyle w:val="a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береме</w:t>
      </w:r>
      <w:r>
        <w:rPr>
          <w:rFonts w:ascii="Times New Roman" w:hAnsi="Times New Roman"/>
          <w:sz w:val="28"/>
          <w:szCs w:val="28"/>
        </w:rPr>
        <w:t>нность и послеродовой период - риск нарушения работы этого органа увеличивается в течение беременности и первого года после родов;</w:t>
      </w:r>
    </w:p>
    <w:p w:rsidR="000E7E6D" w:rsidRDefault="0049161C">
      <w:pPr>
        <w:pStyle w:val="a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курение – тиоцианаты, содержащиеся в сигаретах, угнетают работу щитовидной железы;</w:t>
      </w:r>
    </w:p>
    <w:p w:rsidR="000E7E6D" w:rsidRDefault="0049161C">
      <w:pPr>
        <w:pStyle w:val="a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передозировка йода - в результате само</w:t>
      </w:r>
      <w:r>
        <w:rPr>
          <w:rFonts w:ascii="Times New Roman" w:hAnsi="Times New Roman"/>
          <w:sz w:val="28"/>
          <w:szCs w:val="28"/>
        </w:rPr>
        <w:t>стоятельного назначения препаратов йода или БАДов с йодом увеличивается риск гиперфункции щитовидной железы;</w:t>
      </w:r>
    </w:p>
    <w:p w:rsidR="000E7E6D" w:rsidRDefault="0049161C">
      <w:pPr>
        <w:pStyle w:val="a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недостаток йода в пище - увеличивает риск развития недостаточной работы щитовидной железы;</w:t>
      </w:r>
    </w:p>
    <w:p w:rsidR="000E7E6D" w:rsidRDefault="0049161C">
      <w:pPr>
        <w:pStyle w:val="a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воздействие радиации в результате загрязнения </w:t>
      </w:r>
      <w:r>
        <w:rPr>
          <w:rFonts w:ascii="Times New Roman" w:hAnsi="Times New Roman"/>
          <w:sz w:val="28"/>
          <w:szCs w:val="28"/>
        </w:rPr>
        <w:t>окружающей среды, а также излучений, применяемых в качестве медицинской процедуры при лечении;</w:t>
      </w:r>
    </w:p>
    <w:p w:rsidR="000E7E6D" w:rsidRDefault="0049161C">
      <w:pPr>
        <w:pStyle w:val="a1"/>
        <w:jc w:val="both"/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- стресс - серьезные травмирующие события в жизни способны повлиять на эндокринные процессы в организме, в том числе и нарушить работу щитовидной железы.</w:t>
      </w:r>
    </w:p>
    <w:p w:rsidR="00FF2448" w:rsidRDefault="00FF2448">
      <w:pPr>
        <w:pStyle w:val="a1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0E7E6D" w:rsidRDefault="0049161C">
      <w:pPr>
        <w:pStyle w:val="a1"/>
        <w:jc w:val="center"/>
      </w:pPr>
      <w:r>
        <w:rPr>
          <w:rStyle w:val="a5"/>
          <w:rFonts w:ascii="Times New Roman" w:hAnsi="Times New Roman"/>
          <w:sz w:val="28"/>
          <w:szCs w:val="28"/>
        </w:rPr>
        <w:t>Профилактика</w:t>
      </w:r>
    </w:p>
    <w:p w:rsidR="000E7E6D" w:rsidRDefault="0049161C">
      <w:pPr>
        <w:pStyle w:val="a1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Включение в состав блюд йодированной соли. </w:t>
      </w:r>
    </w:p>
    <w:p w:rsidR="000E7E6D" w:rsidRDefault="0049161C">
      <w:pPr>
        <w:pStyle w:val="a1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191135</wp:posOffset>
            </wp:positionV>
            <wp:extent cx="2211070" cy="1406525"/>
            <wp:effectExtent l="0" t="0" r="0" b="0"/>
            <wp:wrapSquare wrapText="largest"/>
            <wp:docPr id="4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2. Потребление натуральных продуктов, богатых йодом, селеном и тирозином:</w:t>
      </w:r>
    </w:p>
    <w:p w:rsidR="000E7E6D" w:rsidRDefault="0049161C">
      <w:pPr>
        <w:pStyle w:val="a1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морская рыба (треска, лосось, сельдь, скумбрия), кальмар, креветка;</w:t>
      </w:r>
    </w:p>
    <w:p w:rsidR="000E7E6D" w:rsidRDefault="0049161C">
      <w:pPr>
        <w:pStyle w:val="a1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орехи (грецкий, кедровый) — в день для здоровья д</w:t>
      </w:r>
      <w:r>
        <w:rPr>
          <w:rFonts w:ascii="Times New Roman" w:hAnsi="Times New Roman"/>
          <w:sz w:val="28"/>
          <w:szCs w:val="28"/>
        </w:rPr>
        <w:t>остаточно съедать горсть орехов, т.к. не стоит забывать, что они высококалорийные;</w:t>
      </w:r>
    </w:p>
    <w:p w:rsidR="000E7E6D" w:rsidRDefault="0049161C">
      <w:pPr>
        <w:pStyle w:val="a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водоросли (морская капуста, салат чука). </w:t>
      </w:r>
      <w:r>
        <w:rPr>
          <w:rFonts w:ascii="Times New Roman" w:hAnsi="Times New Roman"/>
          <w:color w:val="000000"/>
          <w:sz w:val="28"/>
          <w:szCs w:val="28"/>
        </w:rPr>
        <w:t xml:space="preserve">Спирулина — сине-зеленые водоросли - </w:t>
      </w:r>
      <w:r>
        <w:rPr>
          <w:rFonts w:ascii="Times New Roman" w:hAnsi="Times New Roman"/>
          <w:color w:val="000000"/>
          <w:sz w:val="28"/>
          <w:szCs w:val="28"/>
        </w:rPr>
        <w:t>настолько богата белком, витаминами и микроэлементами, что ее называют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самым питательным нат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уральным продуктом на земле</w:t>
      </w:r>
    </w:p>
    <w:p w:rsidR="000E7E6D" w:rsidRDefault="0049161C">
      <w:pPr>
        <w:pStyle w:val="a1"/>
        <w:jc w:val="both"/>
      </w:pPr>
      <w:r>
        <w:rPr>
          <w:rStyle w:val="a5"/>
          <w:rFonts w:ascii="Times New Roman" w:hAnsi="Times New Roman"/>
          <w:b w:val="0"/>
          <w:color w:val="000000"/>
          <w:sz w:val="28"/>
          <w:szCs w:val="28"/>
        </w:rPr>
        <w:t>3</w:t>
      </w:r>
      <w:r>
        <w:rPr>
          <w:rStyle w:val="a5"/>
          <w:rFonts w:ascii="Times New Roman" w:hAnsi="Times New Roman"/>
          <w:sz w:val="28"/>
          <w:szCs w:val="28"/>
        </w:rPr>
        <w:t>.</w:t>
      </w:r>
      <w:r>
        <w:rPr>
          <w:rStyle w:val="a5"/>
          <w:rFonts w:ascii="Times New Roman" w:hAnsi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Использование витаминно-минеральных комплексов (рекомендовано в первую очередь беременным и подросткам). Перед этим рекомендуется проконсультироваться с врачом.</w:t>
      </w:r>
    </w:p>
    <w:p w:rsidR="000E7E6D" w:rsidRDefault="0049161C">
      <w:pPr>
        <w:pStyle w:val="a1"/>
        <w:jc w:val="both"/>
      </w:pPr>
      <w:r>
        <w:rPr>
          <w:noProof/>
          <w:lang w:eastAsia="ru-RU" w:bidi="ar-SA"/>
        </w:rPr>
        <w:drawing>
          <wp:anchor distT="0" distB="47625" distL="76200" distR="0" simplePos="0" relativeHeight="3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-123825</wp:posOffset>
            </wp:positionV>
            <wp:extent cx="1143000" cy="2133600"/>
            <wp:effectExtent l="0" t="0" r="0" b="0"/>
            <wp:wrapSquare wrapText="largest"/>
            <wp:docPr id="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4. В летний период не рекомендовано </w:t>
      </w:r>
      <w:r w:rsidR="006A5F59">
        <w:rPr>
          <w:rStyle w:val="a5"/>
          <w:rFonts w:ascii="Times New Roman" w:hAnsi="Times New Roman"/>
          <w:b w:val="0"/>
          <w:bCs w:val="0"/>
          <w:sz w:val="28"/>
          <w:szCs w:val="28"/>
        </w:rPr>
        <w:t>длительное пребывание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на с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олнце, т.к. щитовидная железа очень не любит резких изменений температуры. Бессмысленно прикрывать область щитовидной железы от солнца платком или шарфиком, если остальные части тела открыты. Щитовидная железа и гипофиз реагируют на облучение всего тела ул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ьтрафиолетом солнца, поэтому   безопаснее находиться в тени, на пляж лучше </w:t>
      </w:r>
      <w:r w:rsidR="006A5F59">
        <w:rPr>
          <w:rStyle w:val="a5"/>
          <w:rFonts w:ascii="Times New Roman" w:hAnsi="Times New Roman"/>
          <w:b w:val="0"/>
          <w:bCs w:val="0"/>
          <w:sz w:val="28"/>
          <w:szCs w:val="28"/>
        </w:rPr>
        <w:t>отправляться в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утренние или вечерние часы.</w:t>
      </w:r>
    </w:p>
    <w:p w:rsidR="000E7E6D" w:rsidRDefault="00314E67">
      <w:pPr>
        <w:pStyle w:val="a1"/>
        <w:jc w:val="both"/>
      </w:pP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5. Вести</w:t>
      </w:r>
      <w:r w:rsidR="0049161C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здоровы</w:t>
      </w:r>
      <w:r>
        <w:rPr>
          <w:rStyle w:val="a5"/>
          <w:rFonts w:ascii="Times New Roman" w:hAnsi="Times New Roman"/>
          <w:b w:val="0"/>
          <w:bCs w:val="0"/>
          <w:sz w:val="28"/>
          <w:szCs w:val="28"/>
        </w:rPr>
        <w:t>й</w:t>
      </w:r>
      <w:r w:rsidR="0049161C">
        <w:rPr>
          <w:rStyle w:val="a5"/>
          <w:rFonts w:ascii="Times New Roman" w:hAnsi="Times New Roman"/>
          <w:b w:val="0"/>
          <w:bCs w:val="0"/>
          <w:sz w:val="28"/>
          <w:szCs w:val="28"/>
        </w:rPr>
        <w:t xml:space="preserve"> образом жизни, избегать вредных привычек (курение, алкоголь), заниматься спортом — легкие физнагрузки, избегать вр</w:t>
      </w:r>
      <w:r w:rsidR="0049156A">
        <w:rPr>
          <w:rStyle w:val="a5"/>
          <w:rFonts w:ascii="Times New Roman" w:hAnsi="Times New Roman"/>
          <w:b w:val="0"/>
          <w:bCs w:val="0"/>
          <w:sz w:val="28"/>
          <w:szCs w:val="28"/>
        </w:rPr>
        <w:t>едную еду (сладости, фаст-фуд</w:t>
      </w:r>
      <w:r w:rsidR="00DA5653">
        <w:rPr>
          <w:rStyle w:val="a5"/>
          <w:rFonts w:ascii="Times New Roman" w:hAnsi="Times New Roman"/>
          <w:b w:val="0"/>
          <w:bCs w:val="0"/>
          <w:sz w:val="28"/>
          <w:szCs w:val="28"/>
        </w:rPr>
        <w:t>ы</w:t>
      </w:r>
      <w:r w:rsidR="0049161C">
        <w:rPr>
          <w:rStyle w:val="a5"/>
          <w:rFonts w:ascii="Times New Roman" w:hAnsi="Times New Roman"/>
          <w:b w:val="0"/>
          <w:bCs w:val="0"/>
          <w:sz w:val="28"/>
          <w:szCs w:val="28"/>
        </w:rPr>
        <w:t>, копчености и т.п.)</w:t>
      </w:r>
    </w:p>
    <w:p w:rsidR="000E7E6D" w:rsidRDefault="0049161C">
      <w:pPr>
        <w:pStyle w:val="a1"/>
        <w:jc w:val="both"/>
      </w:pPr>
      <w:r>
        <w:rPr>
          <w:rStyle w:val="a5"/>
          <w:rFonts w:ascii="Times New Roman" w:hAnsi="Times New Roman"/>
          <w:i/>
          <w:iCs/>
          <w:sz w:val="28"/>
          <w:szCs w:val="28"/>
        </w:rPr>
        <w:t>Чтобы вовремя выявить и вылечить заболевания щитовидной железы, приводящие к нарушению ее работы, надо регулярно проходить обследование у врача-эндокринолога. Необходимо делать это не реже одного раза в го</w:t>
      </w:r>
      <w:r>
        <w:rPr>
          <w:rStyle w:val="a5"/>
          <w:rFonts w:ascii="Times New Roman" w:hAnsi="Times New Roman"/>
          <w:i/>
          <w:iCs/>
          <w:sz w:val="28"/>
          <w:szCs w:val="28"/>
        </w:rPr>
        <w:t xml:space="preserve">д, а также обращаться к врачу при малейших подозрениях на проблемы с щитовидной железой. </w:t>
      </w:r>
      <w:r>
        <w:rPr>
          <w:rStyle w:val="a5"/>
          <w:rFonts w:ascii="Times New Roman" w:hAnsi="Times New Roman"/>
          <w:i/>
          <w:iCs/>
          <w:color w:val="2A2A2A"/>
          <w:sz w:val="28"/>
          <w:szCs w:val="28"/>
        </w:rPr>
        <w:t xml:space="preserve">Эффективная профилактика </w:t>
      </w:r>
      <w:r w:rsidR="00DA5653">
        <w:rPr>
          <w:rStyle w:val="a5"/>
          <w:rFonts w:ascii="Times New Roman" w:hAnsi="Times New Roman"/>
          <w:i/>
          <w:iCs/>
          <w:color w:val="2A2A2A"/>
          <w:sz w:val="28"/>
          <w:szCs w:val="28"/>
        </w:rPr>
        <w:t>йод дефицита</w:t>
      </w:r>
      <w:r>
        <w:rPr>
          <w:rStyle w:val="a5"/>
          <w:rFonts w:ascii="Times New Roman" w:hAnsi="Times New Roman"/>
          <w:i/>
          <w:iCs/>
          <w:color w:val="2A2A2A"/>
          <w:sz w:val="28"/>
          <w:szCs w:val="28"/>
        </w:rPr>
        <w:t xml:space="preserve"> поможет </w:t>
      </w:r>
      <w:r w:rsidR="00DA5653">
        <w:rPr>
          <w:rStyle w:val="a5"/>
          <w:rFonts w:ascii="Times New Roman" w:hAnsi="Times New Roman"/>
          <w:i/>
          <w:iCs/>
          <w:color w:val="2A2A2A"/>
          <w:sz w:val="28"/>
          <w:szCs w:val="28"/>
        </w:rPr>
        <w:t>предупредить возникновение</w:t>
      </w:r>
      <w:r>
        <w:rPr>
          <w:rStyle w:val="a5"/>
          <w:rFonts w:ascii="Times New Roman" w:hAnsi="Times New Roman"/>
          <w:i/>
          <w:iCs/>
          <w:color w:val="2A2A2A"/>
          <w:sz w:val="28"/>
          <w:szCs w:val="28"/>
        </w:rPr>
        <w:t xml:space="preserve"> грозных </w:t>
      </w:r>
      <w:r w:rsidR="00DA5653">
        <w:rPr>
          <w:rStyle w:val="a5"/>
          <w:rFonts w:ascii="Times New Roman" w:hAnsi="Times New Roman"/>
          <w:i/>
          <w:iCs/>
          <w:color w:val="2A2A2A"/>
          <w:sz w:val="28"/>
          <w:szCs w:val="28"/>
        </w:rPr>
        <w:t>осложнений!</w:t>
      </w:r>
    </w:p>
    <w:p w:rsidR="000E7E6D" w:rsidRDefault="000E7E6D">
      <w:pPr>
        <w:pStyle w:val="a1"/>
        <w:jc w:val="center"/>
        <w:rPr>
          <w:rFonts w:ascii="Times New Roman" w:hAnsi="Times New Roman"/>
          <w:sz w:val="28"/>
          <w:szCs w:val="28"/>
        </w:rPr>
      </w:pPr>
    </w:p>
    <w:p w:rsidR="000E7E6D" w:rsidRDefault="000E7E6D">
      <w:pPr>
        <w:pStyle w:val="a1"/>
        <w:jc w:val="center"/>
        <w:rPr>
          <w:rStyle w:val="a5"/>
          <w:rFonts w:ascii="Times New Roman" w:hAnsi="Times New Roman"/>
          <w:sz w:val="28"/>
          <w:szCs w:val="28"/>
        </w:rPr>
      </w:pPr>
    </w:p>
    <w:p w:rsidR="000E7E6D" w:rsidRDefault="000E7E6D">
      <w:pPr>
        <w:pStyle w:val="a1"/>
        <w:jc w:val="center"/>
        <w:rPr>
          <w:rStyle w:val="a5"/>
          <w:rFonts w:ascii="Times New Roman" w:hAnsi="Times New Roman"/>
          <w:sz w:val="28"/>
          <w:szCs w:val="28"/>
        </w:rPr>
      </w:pPr>
    </w:p>
    <w:sectPr w:rsidR="000E7E6D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A7082"/>
    <w:multiLevelType w:val="multilevel"/>
    <w:tmpl w:val="F9E44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44ED0D2B"/>
    <w:multiLevelType w:val="multilevel"/>
    <w:tmpl w:val="DA4E9E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2"/>
  </w:compat>
  <w:rsids>
    <w:rsidRoot w:val="000E7E6D"/>
    <w:rsid w:val="000E7E6D"/>
    <w:rsid w:val="00314E67"/>
    <w:rsid w:val="0049156A"/>
    <w:rsid w:val="0049161C"/>
    <w:rsid w:val="006A5F59"/>
    <w:rsid w:val="00700FDA"/>
    <w:rsid w:val="0077506A"/>
    <w:rsid w:val="00DA5653"/>
    <w:rsid w:val="00F34D18"/>
    <w:rsid w:val="00FF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D938"/>
  <w15:docId w15:val="{78111C5C-B8C3-4F5C-BA27-FA7B3B677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Noto Sans Devanagari"/>
        <w:kern w:val="2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</w:pPr>
    <w:rPr>
      <w:sz w:val="24"/>
    </w:rPr>
  </w:style>
  <w:style w:type="paragraph" w:styleId="1">
    <w:name w:val="heading 1"/>
    <w:basedOn w:val="a0"/>
    <w:next w:val="a1"/>
    <w:qFormat/>
    <w:pPr>
      <w:outlineLvl w:val="0"/>
    </w:pPr>
    <w:rPr>
      <w:rFonts w:ascii="Liberation Serif" w:hAnsi="Liberation Serif"/>
      <w:b/>
      <w:bCs/>
      <w:sz w:val="48"/>
      <w:szCs w:val="48"/>
    </w:rPr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hAnsi="Liberation Serif"/>
      <w:b/>
      <w:bCs/>
      <w:sz w:val="36"/>
      <w:szCs w:val="36"/>
    </w:rPr>
  </w:style>
  <w:style w:type="paragraph" w:styleId="3">
    <w:name w:val="heading 3"/>
    <w:basedOn w:val="a0"/>
    <w:next w:val="a1"/>
    <w:qFormat/>
    <w:pPr>
      <w:spacing w:before="140"/>
      <w:outlineLvl w:val="2"/>
    </w:pPr>
    <w:rPr>
      <w:rFonts w:ascii="Liberation Serif" w:hAnsi="Liberation Serif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ыделение жирным"/>
    <w:qFormat/>
    <w:rPr>
      <w:b/>
      <w:bCs/>
    </w:rPr>
  </w:style>
  <w:style w:type="character" w:customStyle="1" w:styleId="-">
    <w:name w:val="Интернет-ссылка"/>
    <w:rPr>
      <w:color w:val="000080"/>
      <w:u w:val="single"/>
    </w:rPr>
  </w:style>
  <w:style w:type="character" w:styleId="a6">
    <w:name w:val="Emphasis"/>
    <w:qFormat/>
    <w:rPr>
      <w:i/>
      <w:iCs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paragraph" w:styleId="a0">
    <w:name w:val="Title"/>
    <w:basedOn w:val="a"/>
    <w:next w:val="a1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1">
    <w:name w:val="Body Text"/>
    <w:basedOn w:val="a"/>
    <w:pPr>
      <w:spacing w:after="140" w:line="288" w:lineRule="auto"/>
    </w:pPr>
  </w:style>
  <w:style w:type="paragraph" w:styleId="a8">
    <w:name w:val="List"/>
    <w:basedOn w:val="a1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paragraph" w:styleId="ad">
    <w:name w:val="Normal (Web)"/>
    <w:basedOn w:val="a"/>
    <w:qFormat/>
    <w:pPr>
      <w:spacing w:after="45"/>
      <w:ind w:firstLine="30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971</Words>
  <Characters>5540</Characters>
  <Application>Microsoft Office Word</Application>
  <DocSecurity>0</DocSecurity>
  <Lines>46</Lines>
  <Paragraphs>12</Paragraphs>
  <ScaleCrop>false</ScaleCrop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Белова Ольга Владимировна</cp:lastModifiedBy>
  <cp:revision>41</cp:revision>
  <dcterms:created xsi:type="dcterms:W3CDTF">2018-02-09T20:00:00Z</dcterms:created>
  <dcterms:modified xsi:type="dcterms:W3CDTF">2023-08-16T14:16:00Z</dcterms:modified>
  <dc:language>ru-RU</dc:language>
</cp:coreProperties>
</file>